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EF0EC" w14:textId="6816B64C" w:rsidR="007E140A" w:rsidRPr="007E140A" w:rsidRDefault="007E140A" w:rsidP="007E140A">
      <w:pPr>
        <w:jc w:val="both"/>
        <w:rPr>
          <w:rFonts w:ascii="Times New Roman" w:hAnsi="Times New Roman" w:cs="Times New Roman"/>
        </w:rPr>
      </w:pPr>
      <w:r w:rsidRPr="007E140A">
        <w:rPr>
          <w:rFonts w:ascii="Times New Roman" w:hAnsi="Times New Roman" w:cs="Times New Roman"/>
        </w:rPr>
        <w:t xml:space="preserve">Pr </w:t>
      </w:r>
      <w:proofErr w:type="spellStart"/>
      <w:r w:rsidRPr="007E140A">
        <w:rPr>
          <w:rFonts w:ascii="Times New Roman" w:hAnsi="Times New Roman" w:cs="Times New Roman"/>
        </w:rPr>
        <w:t>Liisa-Ly</w:t>
      </w:r>
      <w:proofErr w:type="spellEnd"/>
      <w:r w:rsidRPr="007E140A">
        <w:rPr>
          <w:rFonts w:ascii="Times New Roman" w:hAnsi="Times New Roman" w:cs="Times New Roman"/>
        </w:rPr>
        <w:t xml:space="preserve"> Pakosta</w:t>
      </w:r>
    </w:p>
    <w:p w14:paraId="5EBD5CA2" w14:textId="05D2A731" w:rsidR="007E140A" w:rsidRPr="007E140A" w:rsidRDefault="007E140A" w:rsidP="007E140A">
      <w:pPr>
        <w:jc w:val="both"/>
        <w:rPr>
          <w:rFonts w:ascii="Times New Roman" w:hAnsi="Times New Roman" w:cs="Times New Roman"/>
        </w:rPr>
      </w:pPr>
      <w:r w:rsidRPr="007E140A">
        <w:rPr>
          <w:rFonts w:ascii="Times New Roman" w:hAnsi="Times New Roman" w:cs="Times New Roman"/>
        </w:rPr>
        <w:t>Justiits- ja digimin</w:t>
      </w:r>
      <w:r w:rsidRPr="007E140A">
        <w:rPr>
          <w:rFonts w:ascii="Times New Roman" w:hAnsi="Times New Roman" w:cs="Times New Roman"/>
        </w:rPr>
        <w:t>i</w:t>
      </w:r>
      <w:r w:rsidRPr="007E140A">
        <w:rPr>
          <w:rFonts w:ascii="Times New Roman" w:hAnsi="Times New Roman" w:cs="Times New Roman"/>
        </w:rPr>
        <w:t>st</w:t>
      </w:r>
      <w:r w:rsidRPr="007E140A">
        <w:rPr>
          <w:rFonts w:ascii="Times New Roman" w:hAnsi="Times New Roman" w:cs="Times New Roman"/>
        </w:rPr>
        <w:t>er</w:t>
      </w:r>
    </w:p>
    <w:p w14:paraId="1CB727B3" w14:textId="71A7B50E" w:rsidR="007E140A" w:rsidRPr="007E140A" w:rsidRDefault="007E140A" w:rsidP="007E140A">
      <w:pPr>
        <w:jc w:val="both"/>
        <w:rPr>
          <w:rFonts w:ascii="Times New Roman" w:hAnsi="Times New Roman" w:cs="Times New Roman"/>
        </w:rPr>
      </w:pPr>
      <w:r w:rsidRPr="007E140A">
        <w:rPr>
          <w:rFonts w:ascii="Times New Roman" w:hAnsi="Times New Roman" w:cs="Times New Roman"/>
        </w:rPr>
        <w:t xml:space="preserve"> </w:t>
      </w:r>
      <w:r w:rsidRPr="007E140A">
        <w:rPr>
          <w:rFonts w:ascii="Times New Roman" w:hAnsi="Times New Roman" w:cs="Times New Roman"/>
        </w:rPr>
        <w:tab/>
      </w:r>
      <w:r w:rsidRPr="007E140A">
        <w:rPr>
          <w:rFonts w:ascii="Times New Roman" w:hAnsi="Times New Roman" w:cs="Times New Roman"/>
        </w:rPr>
        <w:tab/>
      </w:r>
      <w:r w:rsidRPr="007E140A">
        <w:rPr>
          <w:rFonts w:ascii="Times New Roman" w:hAnsi="Times New Roman" w:cs="Times New Roman"/>
        </w:rPr>
        <w:tab/>
      </w:r>
      <w:r w:rsidRPr="007E140A">
        <w:rPr>
          <w:rFonts w:ascii="Times New Roman" w:hAnsi="Times New Roman" w:cs="Times New Roman"/>
        </w:rPr>
        <w:tab/>
      </w:r>
      <w:r w:rsidRPr="007E140A">
        <w:rPr>
          <w:rFonts w:ascii="Times New Roman" w:hAnsi="Times New Roman" w:cs="Times New Roman"/>
        </w:rPr>
        <w:tab/>
      </w:r>
      <w:r w:rsidRPr="007E140A">
        <w:rPr>
          <w:rFonts w:ascii="Times New Roman" w:hAnsi="Times New Roman" w:cs="Times New Roman"/>
        </w:rPr>
        <w:tab/>
      </w:r>
      <w:r w:rsidRPr="007E140A">
        <w:rPr>
          <w:rFonts w:ascii="Times New Roman" w:hAnsi="Times New Roman" w:cs="Times New Roman"/>
        </w:rPr>
        <w:tab/>
      </w:r>
      <w:r w:rsidRPr="007E140A">
        <w:rPr>
          <w:rFonts w:ascii="Times New Roman" w:hAnsi="Times New Roman" w:cs="Times New Roman"/>
        </w:rPr>
        <w:tab/>
      </w:r>
      <w:r w:rsidRPr="007E140A">
        <w:rPr>
          <w:rFonts w:ascii="Times New Roman" w:hAnsi="Times New Roman" w:cs="Times New Roman"/>
        </w:rPr>
        <w:tab/>
      </w:r>
      <w:r w:rsidRPr="007E140A">
        <w:rPr>
          <w:rFonts w:ascii="Times New Roman" w:hAnsi="Times New Roman" w:cs="Times New Roman"/>
        </w:rPr>
        <w:tab/>
        <w:t>7.august 2026.a.</w:t>
      </w:r>
    </w:p>
    <w:p w14:paraId="219796F5" w14:textId="6528E138" w:rsidR="007E140A" w:rsidRPr="007E140A" w:rsidRDefault="007E140A" w:rsidP="007E140A">
      <w:pPr>
        <w:jc w:val="both"/>
        <w:rPr>
          <w:rFonts w:ascii="Times New Roman" w:hAnsi="Times New Roman" w:cs="Times New Roman"/>
        </w:rPr>
      </w:pPr>
      <w:r w:rsidRPr="007E140A">
        <w:rPr>
          <w:rFonts w:ascii="Times New Roman" w:hAnsi="Times New Roman" w:cs="Times New Roman"/>
        </w:rPr>
        <w:t>KIRJALIK KÜSIMUS</w:t>
      </w:r>
    </w:p>
    <w:p w14:paraId="5543EFE7" w14:textId="77777777" w:rsidR="007E140A" w:rsidRDefault="007E140A" w:rsidP="007E140A">
      <w:pPr>
        <w:jc w:val="both"/>
        <w:rPr>
          <w:rFonts w:ascii="Times New Roman" w:hAnsi="Times New Roman" w:cs="Times New Roman"/>
          <w:b/>
          <w:bCs/>
        </w:rPr>
      </w:pPr>
    </w:p>
    <w:p w14:paraId="096E5BDF" w14:textId="4A5C62B7" w:rsidR="007E140A" w:rsidRPr="007E140A" w:rsidRDefault="007E140A" w:rsidP="007E140A">
      <w:pPr>
        <w:jc w:val="both"/>
        <w:rPr>
          <w:rFonts w:ascii="Times New Roman" w:hAnsi="Times New Roman" w:cs="Times New Roman"/>
          <w:b/>
          <w:bCs/>
        </w:rPr>
      </w:pPr>
      <w:r w:rsidRPr="007E140A">
        <w:rPr>
          <w:rFonts w:ascii="Times New Roman" w:hAnsi="Times New Roman" w:cs="Times New Roman"/>
          <w:b/>
          <w:bCs/>
        </w:rPr>
        <w:t>Prokuratuuri kokkuleppest</w:t>
      </w:r>
    </w:p>
    <w:p w14:paraId="69C72ED5" w14:textId="77777777" w:rsidR="007E140A" w:rsidRPr="007E140A" w:rsidRDefault="007E140A" w:rsidP="007E140A">
      <w:pPr>
        <w:jc w:val="both"/>
        <w:rPr>
          <w:rFonts w:ascii="Times New Roman" w:hAnsi="Times New Roman" w:cs="Times New Roman"/>
        </w:rPr>
      </w:pPr>
    </w:p>
    <w:p w14:paraId="195CA3C2" w14:textId="77777777" w:rsidR="007E140A" w:rsidRPr="007E140A" w:rsidRDefault="007E140A" w:rsidP="007E140A">
      <w:pPr>
        <w:jc w:val="both"/>
        <w:rPr>
          <w:rFonts w:ascii="Times New Roman" w:hAnsi="Times New Roman" w:cs="Times New Roman"/>
        </w:rPr>
      </w:pPr>
      <w:r w:rsidRPr="007E140A">
        <w:rPr>
          <w:rFonts w:ascii="Times New Roman" w:hAnsi="Times New Roman" w:cs="Times New Roman"/>
        </w:rPr>
        <w:t>Austatud proua minister!</w:t>
      </w:r>
    </w:p>
    <w:p w14:paraId="1202FF0E" w14:textId="77777777" w:rsidR="007E140A" w:rsidRPr="007E140A" w:rsidRDefault="007E140A" w:rsidP="007E140A">
      <w:pPr>
        <w:jc w:val="both"/>
        <w:rPr>
          <w:rFonts w:ascii="Times New Roman" w:hAnsi="Times New Roman" w:cs="Times New Roman"/>
        </w:rPr>
      </w:pPr>
    </w:p>
    <w:p w14:paraId="17FF6AB2" w14:textId="77777777" w:rsidR="007E140A" w:rsidRPr="007E140A" w:rsidRDefault="007E140A" w:rsidP="007E140A">
      <w:pPr>
        <w:jc w:val="both"/>
        <w:rPr>
          <w:rFonts w:ascii="Times New Roman" w:hAnsi="Times New Roman" w:cs="Times New Roman"/>
        </w:rPr>
      </w:pPr>
      <w:r w:rsidRPr="007E140A">
        <w:rPr>
          <w:rFonts w:ascii="Times New Roman" w:hAnsi="Times New Roman" w:cs="Times New Roman"/>
        </w:rPr>
        <w:t xml:space="preserve">Meedias on ilmunud teave, et prokuratuur sõlmis kokkuleppe rahvusvahelise kuritegeliku rühmituse juhi Artur </w:t>
      </w:r>
      <w:proofErr w:type="spellStart"/>
      <w:r w:rsidRPr="007E140A">
        <w:rPr>
          <w:rFonts w:ascii="Times New Roman" w:hAnsi="Times New Roman" w:cs="Times New Roman"/>
        </w:rPr>
        <w:t>Jermolajeviga</w:t>
      </w:r>
      <w:proofErr w:type="spellEnd"/>
      <w:r w:rsidRPr="007E140A">
        <w:rPr>
          <w:rFonts w:ascii="Times New Roman" w:hAnsi="Times New Roman" w:cs="Times New Roman"/>
        </w:rPr>
        <w:t>, kes tegeles telefonipettustega. Kokkuleppe kohaselt vabaneb süüdistatav reaalsest vangistusest tingimusel, et ta maksab 8,5 miljonit eurot. Sellest summast suunatakse 5,4 miljonit eurot Eesti kannatanute kahju hüvitamiseks ja 3 miljonit eurot laekuvad riigieelarvesse.</w:t>
      </w:r>
    </w:p>
    <w:p w14:paraId="4F4F920B" w14:textId="7157D760" w:rsidR="007E140A" w:rsidRPr="007E140A" w:rsidRDefault="007E140A" w:rsidP="007E140A">
      <w:pPr>
        <w:jc w:val="both"/>
        <w:rPr>
          <w:rFonts w:ascii="Times New Roman" w:hAnsi="Times New Roman" w:cs="Times New Roman"/>
        </w:rPr>
      </w:pPr>
      <w:r w:rsidRPr="007E140A">
        <w:rPr>
          <w:rFonts w:ascii="Times New Roman" w:hAnsi="Times New Roman" w:cs="Times New Roman"/>
        </w:rPr>
        <w:t xml:space="preserve">Nimetatud otsus on põhjustanud laia avaliku poleemika. </w:t>
      </w:r>
      <w:r>
        <w:rPr>
          <w:rFonts w:ascii="Times New Roman" w:hAnsi="Times New Roman" w:cs="Times New Roman"/>
        </w:rPr>
        <w:t>Inimestel</w:t>
      </w:r>
      <w:r w:rsidRPr="007E140A">
        <w:rPr>
          <w:rFonts w:ascii="Times New Roman" w:hAnsi="Times New Roman" w:cs="Times New Roman"/>
        </w:rPr>
        <w:t xml:space="preserve"> tekivad paratamatult küsimused nii kannatanute õiguste kaitse tõhususe kui ka sellise praktika võimalike õiguslike tagajärgede osas. On põhjendatud kartus, et sellise kokkuleppe sõlmimine võib luua pretsedendi, mille puhul isikud, kes on toime pannud eriti suure ulatusega pettusi, saavad võimaluse vältida reaalset karistust, tagastades vaid osa varastatud vahenditest.</w:t>
      </w:r>
    </w:p>
    <w:p w14:paraId="75204083" w14:textId="77777777" w:rsidR="007E140A" w:rsidRDefault="007E140A" w:rsidP="007E140A">
      <w:pPr>
        <w:jc w:val="both"/>
        <w:rPr>
          <w:rFonts w:ascii="Times New Roman" w:hAnsi="Times New Roman" w:cs="Times New Roman"/>
        </w:rPr>
      </w:pPr>
    </w:p>
    <w:p w14:paraId="08EAA447" w14:textId="2A576090" w:rsidR="007E140A" w:rsidRPr="007E140A" w:rsidRDefault="007E140A" w:rsidP="007E140A">
      <w:pPr>
        <w:jc w:val="both"/>
        <w:rPr>
          <w:rFonts w:ascii="Times New Roman" w:hAnsi="Times New Roman" w:cs="Times New Roman"/>
        </w:rPr>
      </w:pPr>
      <w:r w:rsidRPr="007E140A">
        <w:rPr>
          <w:rFonts w:ascii="Times New Roman" w:hAnsi="Times New Roman" w:cs="Times New Roman"/>
        </w:rPr>
        <w:t>Seoses eeltooduga palun Teil vastata järgmistele küsimustele:</w:t>
      </w:r>
    </w:p>
    <w:p w14:paraId="03F52346" w14:textId="77777777" w:rsidR="007E140A" w:rsidRPr="007E140A" w:rsidRDefault="007E140A" w:rsidP="007E140A">
      <w:pPr>
        <w:jc w:val="both"/>
        <w:rPr>
          <w:rFonts w:ascii="Times New Roman" w:hAnsi="Times New Roman" w:cs="Times New Roman"/>
        </w:rPr>
      </w:pPr>
      <w:r w:rsidRPr="007E140A">
        <w:rPr>
          <w:rFonts w:ascii="Times New Roman" w:hAnsi="Times New Roman" w:cs="Times New Roman"/>
        </w:rPr>
        <w:t>1. Kas selle kriminaalasja raames on kannatanutele hüvitiste maksmine alanud? Kui jah, siis kui palju kannatanuid on juba hüvitist saanud ja milline on väljamakstud summa kogusumma?</w:t>
      </w:r>
    </w:p>
    <w:p w14:paraId="6E56DC37" w14:textId="77777777" w:rsidR="007E140A" w:rsidRPr="007E140A" w:rsidRDefault="007E140A" w:rsidP="007E140A">
      <w:pPr>
        <w:jc w:val="both"/>
        <w:rPr>
          <w:rFonts w:ascii="Times New Roman" w:hAnsi="Times New Roman" w:cs="Times New Roman"/>
        </w:rPr>
      </w:pPr>
      <w:r w:rsidRPr="007E140A">
        <w:rPr>
          <w:rFonts w:ascii="Times New Roman" w:hAnsi="Times New Roman" w:cs="Times New Roman"/>
        </w:rPr>
        <w:t>2. Kuna tekitatud kahju kogusumma ületab eeldatavasti hüvitamiseks mõeldud summat, siis kuidas korraldatakse vahendite jaotamine kannatanute vahel?</w:t>
      </w:r>
    </w:p>
    <w:p w14:paraId="154B1522" w14:textId="2E5C577D" w:rsidR="007E140A" w:rsidRPr="007E140A" w:rsidRDefault="007E140A" w:rsidP="007E140A">
      <w:pPr>
        <w:jc w:val="both"/>
        <w:rPr>
          <w:rFonts w:ascii="Times New Roman" w:hAnsi="Times New Roman" w:cs="Times New Roman"/>
        </w:rPr>
      </w:pPr>
      <w:r w:rsidRPr="007E140A">
        <w:rPr>
          <w:rFonts w:ascii="Times New Roman" w:hAnsi="Times New Roman" w:cs="Times New Roman"/>
        </w:rPr>
        <w:t>3. Kas ministeerium leiab, et selliste kokkulepete sõlmimine vastab õigluse põhimõttele ja aitab kaasa ühiskonna usalduse tugevdamisele kohtusüsteemi vastu?</w:t>
      </w:r>
    </w:p>
    <w:p w14:paraId="7C76633C" w14:textId="77777777" w:rsidR="007E140A" w:rsidRPr="007E140A" w:rsidRDefault="007E140A" w:rsidP="007E140A">
      <w:pPr>
        <w:jc w:val="both"/>
        <w:rPr>
          <w:rFonts w:ascii="Times New Roman" w:hAnsi="Times New Roman" w:cs="Times New Roman"/>
        </w:rPr>
      </w:pPr>
      <w:r w:rsidRPr="007E140A">
        <w:rPr>
          <w:rFonts w:ascii="Times New Roman" w:hAnsi="Times New Roman" w:cs="Times New Roman"/>
        </w:rPr>
        <w:t>4. Kas ministeerium näeb riski, et antud kohtulahend võib kujuneda pretsedendiks teistes suurte pettustega seotud kriminaalasjades, kus süüdistatavad saavad loota reaalsest vangistusest vabanemisele osalise kahju hüvitamise vastu?</w:t>
      </w:r>
    </w:p>
    <w:p w14:paraId="64C9E33D" w14:textId="33C9ECB1" w:rsidR="007E140A" w:rsidRPr="007E140A" w:rsidRDefault="007E140A" w:rsidP="007E140A">
      <w:pPr>
        <w:jc w:val="both"/>
        <w:rPr>
          <w:rFonts w:ascii="Times New Roman" w:hAnsi="Times New Roman" w:cs="Times New Roman"/>
        </w:rPr>
      </w:pPr>
      <w:r w:rsidRPr="007E140A">
        <w:rPr>
          <w:rFonts w:ascii="Times New Roman" w:hAnsi="Times New Roman" w:cs="Times New Roman"/>
        </w:rPr>
        <w:t>5. Kas ministeerium kavatseb analüüsida selle praktika õiguslikke tagajärgi ja vajadusel algatada muudatusi seadusandluses, et tagada tasakaal kannatanutele kahju hüvitamise ja karistamatuse vältimatuse põhimõtte vahel?</w:t>
      </w:r>
    </w:p>
    <w:p w14:paraId="301F9179" w14:textId="77777777" w:rsidR="007E140A" w:rsidRPr="007E140A" w:rsidRDefault="007E140A" w:rsidP="007E140A">
      <w:pPr>
        <w:jc w:val="both"/>
        <w:rPr>
          <w:rFonts w:ascii="Times New Roman" w:hAnsi="Times New Roman" w:cs="Times New Roman"/>
        </w:rPr>
      </w:pPr>
    </w:p>
    <w:p w14:paraId="461CA187" w14:textId="4300916A" w:rsidR="007E140A" w:rsidRPr="007E140A" w:rsidRDefault="007E140A" w:rsidP="007E140A">
      <w:pPr>
        <w:jc w:val="both"/>
        <w:rPr>
          <w:rFonts w:ascii="Times New Roman" w:hAnsi="Times New Roman" w:cs="Times New Roman"/>
        </w:rPr>
      </w:pPr>
      <w:r w:rsidRPr="007E140A">
        <w:rPr>
          <w:rFonts w:ascii="Times New Roman" w:hAnsi="Times New Roman" w:cs="Times New Roman"/>
        </w:rPr>
        <w:t>Lugupidamisega</w:t>
      </w:r>
    </w:p>
    <w:p w14:paraId="536D9853" w14:textId="77777777" w:rsidR="007E140A" w:rsidRPr="007E140A" w:rsidRDefault="007E140A" w:rsidP="007E140A">
      <w:pPr>
        <w:jc w:val="both"/>
        <w:rPr>
          <w:rFonts w:ascii="Times New Roman" w:hAnsi="Times New Roman" w:cs="Times New Roman"/>
        </w:rPr>
      </w:pPr>
    </w:p>
    <w:p w14:paraId="0A721442" w14:textId="5FEA8516" w:rsidR="007E140A" w:rsidRPr="007E140A" w:rsidRDefault="007E140A" w:rsidP="007E140A">
      <w:pPr>
        <w:jc w:val="both"/>
        <w:rPr>
          <w:rFonts w:ascii="Times New Roman" w:hAnsi="Times New Roman" w:cs="Times New Roman"/>
        </w:rPr>
      </w:pPr>
      <w:r w:rsidRPr="007E140A">
        <w:rPr>
          <w:rFonts w:ascii="Times New Roman" w:hAnsi="Times New Roman" w:cs="Times New Roman"/>
        </w:rPr>
        <w:t>(allkirjastatud digitaalselt)</w:t>
      </w:r>
    </w:p>
    <w:p w14:paraId="2299F4EA" w14:textId="77777777" w:rsidR="007E140A" w:rsidRDefault="007E140A" w:rsidP="007E140A">
      <w:pPr>
        <w:jc w:val="both"/>
        <w:rPr>
          <w:rFonts w:ascii="Times New Roman" w:hAnsi="Times New Roman" w:cs="Times New Roman"/>
        </w:rPr>
      </w:pPr>
    </w:p>
    <w:p w14:paraId="2E7991A7" w14:textId="648A2428" w:rsidR="007E140A" w:rsidRPr="007E140A" w:rsidRDefault="007E140A" w:rsidP="007E140A">
      <w:pPr>
        <w:jc w:val="both"/>
        <w:rPr>
          <w:rFonts w:ascii="Times New Roman" w:hAnsi="Times New Roman" w:cs="Times New Roman"/>
        </w:rPr>
      </w:pPr>
      <w:r w:rsidRPr="007E140A">
        <w:rPr>
          <w:rFonts w:ascii="Times New Roman" w:hAnsi="Times New Roman" w:cs="Times New Roman"/>
        </w:rPr>
        <w:t>Aleksandr Tšaplõgin</w:t>
      </w:r>
    </w:p>
    <w:p w14:paraId="08D583EB" w14:textId="77777777" w:rsidR="007E140A" w:rsidRPr="007E140A" w:rsidRDefault="007E140A" w:rsidP="007E140A">
      <w:pPr>
        <w:jc w:val="both"/>
        <w:rPr>
          <w:rFonts w:ascii="Times New Roman" w:hAnsi="Times New Roman" w:cs="Times New Roman"/>
        </w:rPr>
      </w:pPr>
      <w:r w:rsidRPr="007E140A">
        <w:rPr>
          <w:rFonts w:ascii="Times New Roman" w:hAnsi="Times New Roman" w:cs="Times New Roman"/>
        </w:rPr>
        <w:t>Riigikogu liige</w:t>
      </w:r>
    </w:p>
    <w:p w14:paraId="02329675" w14:textId="77777777" w:rsidR="007E140A" w:rsidRPr="007E140A" w:rsidRDefault="007E140A" w:rsidP="007E140A">
      <w:pPr>
        <w:jc w:val="both"/>
        <w:rPr>
          <w:rFonts w:ascii="Times New Roman" w:hAnsi="Times New Roman" w:cs="Times New Roman"/>
        </w:rPr>
      </w:pPr>
    </w:p>
    <w:p w14:paraId="69C2AFF0" w14:textId="77777777" w:rsidR="007E140A" w:rsidRPr="007E140A" w:rsidRDefault="007E140A" w:rsidP="007E140A">
      <w:pPr>
        <w:jc w:val="both"/>
        <w:rPr>
          <w:rFonts w:ascii="Times New Roman" w:hAnsi="Times New Roman" w:cs="Times New Roman"/>
        </w:rPr>
      </w:pPr>
    </w:p>
    <w:p w14:paraId="015BDED8" w14:textId="77777777" w:rsidR="002530E1" w:rsidRPr="007E140A" w:rsidRDefault="002530E1" w:rsidP="007E140A">
      <w:pPr>
        <w:jc w:val="both"/>
        <w:rPr>
          <w:rFonts w:ascii="Times New Roman" w:hAnsi="Times New Roman" w:cs="Times New Roman"/>
        </w:rPr>
      </w:pPr>
    </w:p>
    <w:sectPr w:rsidR="002530E1" w:rsidRPr="007E14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40A"/>
    <w:rsid w:val="002530E1"/>
    <w:rsid w:val="004458C2"/>
    <w:rsid w:val="007E140A"/>
    <w:rsid w:val="009146D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4224"/>
  <w15:chartTrackingRefBased/>
  <w15:docId w15:val="{EA806B4D-CA8A-4C73-9CC5-DC4FB08C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7E1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E1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E140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E140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E140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E140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E140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E140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E140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E140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E140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E140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E140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E140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E140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E140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E140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E140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E1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E140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E140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E140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E140A"/>
    <w:pPr>
      <w:spacing w:before="160"/>
      <w:jc w:val="center"/>
    </w:pPr>
    <w:rPr>
      <w:i/>
      <w:iCs/>
      <w:color w:val="404040" w:themeColor="text1" w:themeTint="BF"/>
    </w:rPr>
  </w:style>
  <w:style w:type="character" w:customStyle="1" w:styleId="TsitaatMrk">
    <w:name w:val="Tsitaat Märk"/>
    <w:basedOn w:val="Liguvaikefont"/>
    <w:link w:val="Tsitaat"/>
    <w:uiPriority w:val="29"/>
    <w:rsid w:val="007E140A"/>
    <w:rPr>
      <w:i/>
      <w:iCs/>
      <w:color w:val="404040" w:themeColor="text1" w:themeTint="BF"/>
    </w:rPr>
  </w:style>
  <w:style w:type="paragraph" w:styleId="Loendilik">
    <w:name w:val="List Paragraph"/>
    <w:basedOn w:val="Normaallaad"/>
    <w:uiPriority w:val="34"/>
    <w:qFormat/>
    <w:rsid w:val="007E140A"/>
    <w:pPr>
      <w:ind w:left="720"/>
      <w:contextualSpacing/>
    </w:pPr>
  </w:style>
  <w:style w:type="character" w:styleId="Selgeltmrgatavrhutus">
    <w:name w:val="Intense Emphasis"/>
    <w:basedOn w:val="Liguvaikefont"/>
    <w:uiPriority w:val="21"/>
    <w:qFormat/>
    <w:rsid w:val="007E140A"/>
    <w:rPr>
      <w:i/>
      <w:iCs/>
      <w:color w:val="0F4761" w:themeColor="accent1" w:themeShade="BF"/>
    </w:rPr>
  </w:style>
  <w:style w:type="paragraph" w:styleId="Selgeltmrgatavtsitaat">
    <w:name w:val="Intense Quote"/>
    <w:basedOn w:val="Normaallaad"/>
    <w:next w:val="Normaallaad"/>
    <w:link w:val="SelgeltmrgatavtsitaatMrk"/>
    <w:uiPriority w:val="30"/>
    <w:qFormat/>
    <w:rsid w:val="007E1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E140A"/>
    <w:rPr>
      <w:i/>
      <w:iCs/>
      <w:color w:val="0F4761" w:themeColor="accent1" w:themeShade="BF"/>
    </w:rPr>
  </w:style>
  <w:style w:type="character" w:styleId="Selgeltmrgatavviide">
    <w:name w:val="Intense Reference"/>
    <w:basedOn w:val="Liguvaikefont"/>
    <w:uiPriority w:val="32"/>
    <w:qFormat/>
    <w:rsid w:val="007E14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303</Words>
  <Characters>1758</Characters>
  <Application>Microsoft Office Word</Application>
  <DocSecurity>0</DocSecurity>
  <Lines>14</Lines>
  <Paragraphs>4</Paragraphs>
  <ScaleCrop>false</ScaleCrop>
  <Company>Riigikogu Kantselei</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2</cp:revision>
  <dcterms:created xsi:type="dcterms:W3CDTF">2026-08-07T08:59:00Z</dcterms:created>
  <dcterms:modified xsi:type="dcterms:W3CDTF">2026-08-07T09:06:00Z</dcterms:modified>
</cp:coreProperties>
</file>